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Wells and Mendip Hills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Wells and Mendip Hills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Wells and Mendip Hills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Wells and Mendip Hills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Wells and Mendip Hills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Wells and Mendip Hills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Wells and Mendip Hills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Wells and Mendip Hills is estimated to be </w:t>
      </w:r>
      <w:r w:rsidRPr="00773DF7">
        <w:rPr>
          <w:rFonts w:ascii="Libre Franklin Light" w:eastAsia="Times New Roman" w:hAnsi="Libre Franklin Light" w:cs="Calibri Light"/>
          <w:b/>
          <w:bCs/>
          <w:color w:val="C45911" w:themeColor="accent2" w:themeShade="BF"/>
        </w:rPr>
        <w:t xml:space="preserve">£667,484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Wells and Mendip Hills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Wells and Mendip Hills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Wells and Mendip Hills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Wells and Mendip Hills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lls and Mendip Hill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Wells and Mendip Hills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lls and Mendip Hill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Wells and Mendip Hills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Wells and Mendip Hills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lls and Mendip Hill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Wells and Mendip Hills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Wells and Mendip Hills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Wells and Mendip Hills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Wells and Mendip Hills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Wells and Mendip Hills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Wells and Mendip Hills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£667,484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Wells and Mendip Hills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£10,872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£224,844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£16,107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£4,530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£8,305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£402,826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£667,484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Wells and Mendip Hills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Wells and Mendip Hills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Wells and Mendip Hills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Wells and Mendip Hills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Wells and Mendip Hills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Wells and Mendip Hills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Wells and Mendip Hills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Wells and Mendip Hills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Wells and Mendip Hills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Wells and Mendip Hills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Wells and Mendip Hills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Wells and Mendip Hills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16B8B40-6A7B-4CF6-B1FA-4EEC276EF8F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